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063C0" w14:textId="2530976E" w:rsidR="003F3B99" w:rsidRDefault="00963F0C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963F0C">
        <w:rPr>
          <w:rFonts w:ascii="Arial" w:hAnsi="Arial" w:cs="Arial"/>
          <w:b/>
          <w:bCs/>
          <w:sz w:val="32"/>
          <w:szCs w:val="32"/>
          <w:u w:val="single"/>
        </w:rPr>
        <w:t xml:space="preserve">English language key terms  </w:t>
      </w:r>
    </w:p>
    <w:p w14:paraId="542E2A48" w14:textId="0A18E566" w:rsidR="004622F1" w:rsidRDefault="004622F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78253A57" w14:textId="2FC09FF9" w:rsidR="004622F1" w:rsidRPr="00271743" w:rsidRDefault="004622F1">
      <w:pPr>
        <w:rPr>
          <w:rFonts w:ascii="Arial" w:hAnsi="Arial" w:cs="Arial"/>
          <w:sz w:val="32"/>
          <w:szCs w:val="32"/>
          <w:u w:val="single"/>
        </w:rPr>
      </w:pPr>
      <w:r w:rsidRPr="00271743">
        <w:rPr>
          <w:rFonts w:ascii="Arial" w:hAnsi="Arial" w:cs="Arial"/>
          <w:sz w:val="32"/>
          <w:szCs w:val="32"/>
          <w:u w:val="single"/>
        </w:rPr>
        <w:t>These are a few key terms used in English language</w:t>
      </w: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3161"/>
        <w:gridCol w:w="3161"/>
        <w:gridCol w:w="3162"/>
      </w:tblGrid>
      <w:tr w:rsidR="00963F0C" w:rsidRPr="00963F0C" w14:paraId="1F7F890F" w14:textId="77777777" w:rsidTr="00963F0C">
        <w:trPr>
          <w:trHeight w:val="470"/>
        </w:trPr>
        <w:tc>
          <w:tcPr>
            <w:tcW w:w="3161" w:type="dxa"/>
          </w:tcPr>
          <w:p w14:paraId="287919A5" w14:textId="384C939A" w:rsidR="00963F0C" w:rsidRPr="00963F0C" w:rsidRDefault="00963F0C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963F0C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Key term</w:t>
            </w:r>
          </w:p>
        </w:tc>
        <w:tc>
          <w:tcPr>
            <w:tcW w:w="3161" w:type="dxa"/>
          </w:tcPr>
          <w:p w14:paraId="48D9A123" w14:textId="2B467250" w:rsidR="00963F0C" w:rsidRPr="00963F0C" w:rsidRDefault="00963F0C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963F0C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Definition </w:t>
            </w:r>
          </w:p>
        </w:tc>
        <w:tc>
          <w:tcPr>
            <w:tcW w:w="3162" w:type="dxa"/>
          </w:tcPr>
          <w:p w14:paraId="60079F85" w14:textId="668F131B" w:rsidR="00963F0C" w:rsidRPr="00963F0C" w:rsidRDefault="00963F0C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963F0C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Example </w:t>
            </w:r>
          </w:p>
        </w:tc>
      </w:tr>
      <w:tr w:rsidR="00963F0C" w:rsidRPr="00963F0C" w14:paraId="27DD53E5" w14:textId="77777777" w:rsidTr="00963F0C">
        <w:trPr>
          <w:trHeight w:val="922"/>
        </w:trPr>
        <w:tc>
          <w:tcPr>
            <w:tcW w:w="3161" w:type="dxa"/>
          </w:tcPr>
          <w:p w14:paraId="7AB9D2D2" w14:textId="2D4B8ADF" w:rsidR="00963F0C" w:rsidRPr="00963F0C" w:rsidRDefault="00963F0C">
            <w:pPr>
              <w:rPr>
                <w:rFonts w:ascii="Arial" w:hAnsi="Arial" w:cs="Arial"/>
                <w:sz w:val="32"/>
                <w:szCs w:val="32"/>
              </w:rPr>
            </w:pPr>
            <w:r w:rsidRPr="00963F0C">
              <w:rPr>
                <w:rFonts w:ascii="Arial" w:hAnsi="Arial" w:cs="Arial"/>
                <w:sz w:val="32"/>
                <w:szCs w:val="32"/>
              </w:rPr>
              <w:t>Simile</w:t>
            </w:r>
          </w:p>
        </w:tc>
        <w:tc>
          <w:tcPr>
            <w:tcW w:w="3161" w:type="dxa"/>
          </w:tcPr>
          <w:p w14:paraId="45D9C257" w14:textId="1A1703C5" w:rsidR="00963F0C" w:rsidRPr="00963F0C" w:rsidRDefault="00963F0C">
            <w:pPr>
              <w:rPr>
                <w:rFonts w:ascii="Arial" w:hAnsi="Arial" w:cs="Arial"/>
                <w:sz w:val="32"/>
                <w:szCs w:val="32"/>
              </w:rPr>
            </w:pPr>
            <w:r w:rsidRPr="00963F0C">
              <w:rPr>
                <w:rFonts w:ascii="Arial" w:hAnsi="Arial" w:cs="Arial"/>
                <w:sz w:val="32"/>
                <w:szCs w:val="32"/>
              </w:rPr>
              <w:t>Comparing something using like or as</w:t>
            </w:r>
          </w:p>
        </w:tc>
        <w:tc>
          <w:tcPr>
            <w:tcW w:w="3162" w:type="dxa"/>
          </w:tcPr>
          <w:p w14:paraId="4E016DC7" w14:textId="55D537C7" w:rsidR="00963F0C" w:rsidRPr="00963F0C" w:rsidRDefault="00963F0C">
            <w:pPr>
              <w:rPr>
                <w:rFonts w:ascii="Arial" w:hAnsi="Arial" w:cs="Arial"/>
                <w:sz w:val="32"/>
                <w:szCs w:val="32"/>
              </w:rPr>
            </w:pPr>
            <w:r w:rsidRPr="00963F0C">
              <w:rPr>
                <w:rFonts w:ascii="Arial" w:hAnsi="Arial" w:cs="Arial"/>
                <w:sz w:val="32"/>
                <w:szCs w:val="32"/>
              </w:rPr>
              <w:t xml:space="preserve">As light as a feather </w:t>
            </w:r>
          </w:p>
        </w:tc>
      </w:tr>
      <w:tr w:rsidR="00963F0C" w:rsidRPr="00963F0C" w14:paraId="31D5E8E4" w14:textId="77777777" w:rsidTr="00963F0C">
        <w:trPr>
          <w:trHeight w:val="451"/>
        </w:trPr>
        <w:tc>
          <w:tcPr>
            <w:tcW w:w="3161" w:type="dxa"/>
          </w:tcPr>
          <w:p w14:paraId="70E8418B" w14:textId="0833D337" w:rsidR="00963F0C" w:rsidRPr="00963F0C" w:rsidRDefault="00963F0C">
            <w:pPr>
              <w:rPr>
                <w:rFonts w:ascii="Arial" w:hAnsi="Arial" w:cs="Arial"/>
                <w:sz w:val="32"/>
                <w:szCs w:val="32"/>
              </w:rPr>
            </w:pPr>
            <w:r w:rsidRPr="00963F0C">
              <w:rPr>
                <w:rFonts w:ascii="Arial" w:hAnsi="Arial" w:cs="Arial"/>
                <w:sz w:val="32"/>
                <w:szCs w:val="32"/>
              </w:rPr>
              <w:t xml:space="preserve">Metaphor </w:t>
            </w:r>
          </w:p>
        </w:tc>
        <w:tc>
          <w:tcPr>
            <w:tcW w:w="3161" w:type="dxa"/>
          </w:tcPr>
          <w:p w14:paraId="19276B08" w14:textId="537E129A" w:rsidR="00963F0C" w:rsidRPr="00963F0C" w:rsidRDefault="00963F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Saying something is something else</w:t>
            </w:r>
          </w:p>
        </w:tc>
        <w:tc>
          <w:tcPr>
            <w:tcW w:w="3162" w:type="dxa"/>
          </w:tcPr>
          <w:p w14:paraId="1841DD5D" w14:textId="3139674A" w:rsidR="00963F0C" w:rsidRPr="00963F0C" w:rsidRDefault="00BC1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snow is a white blanket</w:t>
            </w:r>
          </w:p>
        </w:tc>
      </w:tr>
      <w:tr w:rsidR="00963F0C" w14:paraId="29A34ACB" w14:textId="77777777" w:rsidTr="00963F0C">
        <w:trPr>
          <w:trHeight w:val="470"/>
        </w:trPr>
        <w:tc>
          <w:tcPr>
            <w:tcW w:w="3161" w:type="dxa"/>
          </w:tcPr>
          <w:p w14:paraId="76543DD4" w14:textId="1027049C" w:rsidR="00963F0C" w:rsidRPr="00BC171E" w:rsidRDefault="00BC171E">
            <w:pPr>
              <w:rPr>
                <w:rFonts w:ascii="Arial" w:hAnsi="Arial" w:cs="Arial"/>
                <w:sz w:val="32"/>
                <w:szCs w:val="32"/>
              </w:rPr>
            </w:pPr>
            <w:r w:rsidRPr="00BC171E">
              <w:rPr>
                <w:rFonts w:ascii="Arial" w:hAnsi="Arial" w:cs="Arial"/>
                <w:sz w:val="32"/>
                <w:szCs w:val="32"/>
              </w:rPr>
              <w:t>Alliteration</w:t>
            </w:r>
            <w:r w:rsidRPr="00BC17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61" w:type="dxa"/>
          </w:tcPr>
          <w:p w14:paraId="18D4E767" w14:textId="54A44DD6" w:rsidR="00963F0C" w:rsidRPr="00BC171E" w:rsidRDefault="00BC1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When the first letters of a word are repeated several times </w:t>
            </w:r>
          </w:p>
        </w:tc>
        <w:tc>
          <w:tcPr>
            <w:tcW w:w="3162" w:type="dxa"/>
          </w:tcPr>
          <w:p w14:paraId="3ABE17C9" w14:textId="6F2C7B85" w:rsidR="00963F0C" w:rsidRPr="004622F1" w:rsidRDefault="00BC171E">
            <w:pPr>
              <w:rPr>
                <w:rFonts w:ascii="Arial" w:hAnsi="Arial" w:cs="Arial"/>
              </w:rPr>
            </w:pPr>
            <w:r w:rsidRPr="004622F1">
              <w:rPr>
                <w:rFonts w:ascii="Arial" w:hAnsi="Arial" w:cs="Arial"/>
                <w:sz w:val="32"/>
                <w:szCs w:val="32"/>
              </w:rPr>
              <w:t xml:space="preserve">Alex always alliterates </w:t>
            </w:r>
          </w:p>
        </w:tc>
      </w:tr>
      <w:tr w:rsidR="00963F0C" w14:paraId="3CE37DA9" w14:textId="77777777" w:rsidTr="00963F0C">
        <w:trPr>
          <w:trHeight w:val="451"/>
        </w:trPr>
        <w:tc>
          <w:tcPr>
            <w:tcW w:w="3161" w:type="dxa"/>
          </w:tcPr>
          <w:p w14:paraId="7879203D" w14:textId="6A017C0D" w:rsidR="00963F0C" w:rsidRPr="004622F1" w:rsidRDefault="00BC171E">
            <w:pPr>
              <w:rPr>
                <w:rFonts w:ascii="Arial" w:hAnsi="Arial" w:cs="Arial"/>
                <w:sz w:val="32"/>
                <w:szCs w:val="32"/>
              </w:rPr>
            </w:pPr>
            <w:r w:rsidRPr="004622F1">
              <w:rPr>
                <w:rFonts w:ascii="Arial" w:hAnsi="Arial" w:cs="Arial"/>
                <w:sz w:val="32"/>
                <w:szCs w:val="32"/>
              </w:rPr>
              <w:t xml:space="preserve">Personification </w:t>
            </w:r>
          </w:p>
        </w:tc>
        <w:tc>
          <w:tcPr>
            <w:tcW w:w="3161" w:type="dxa"/>
          </w:tcPr>
          <w:p w14:paraId="59D6C3D6" w14:textId="0C4A93C4" w:rsidR="00963F0C" w:rsidRPr="004622F1" w:rsidRDefault="00BC171E">
            <w:pPr>
              <w:rPr>
                <w:rFonts w:ascii="Arial" w:hAnsi="Arial" w:cs="Arial"/>
                <w:sz w:val="32"/>
                <w:szCs w:val="32"/>
              </w:rPr>
            </w:pPr>
            <w:r w:rsidRPr="004622F1">
              <w:rPr>
                <w:rFonts w:ascii="Arial" w:hAnsi="Arial" w:cs="Arial"/>
                <w:sz w:val="32"/>
                <w:szCs w:val="32"/>
              </w:rPr>
              <w:t xml:space="preserve">Giving objects human qualities </w:t>
            </w:r>
          </w:p>
        </w:tc>
        <w:tc>
          <w:tcPr>
            <w:tcW w:w="3162" w:type="dxa"/>
          </w:tcPr>
          <w:p w14:paraId="1F23D65D" w14:textId="50C85DBE" w:rsidR="00963F0C" w:rsidRPr="004622F1" w:rsidRDefault="00BC171E">
            <w:pPr>
              <w:rPr>
                <w:rFonts w:ascii="Arial" w:hAnsi="Arial" w:cs="Arial"/>
                <w:sz w:val="32"/>
                <w:szCs w:val="32"/>
              </w:rPr>
            </w:pPr>
            <w:r w:rsidRPr="004622F1">
              <w:rPr>
                <w:rFonts w:ascii="Arial" w:hAnsi="Arial" w:cs="Arial"/>
                <w:sz w:val="32"/>
                <w:szCs w:val="32"/>
              </w:rPr>
              <w:t xml:space="preserve">The wind howled in the night </w:t>
            </w:r>
          </w:p>
        </w:tc>
      </w:tr>
      <w:tr w:rsidR="00963F0C" w14:paraId="3417843F" w14:textId="77777777" w:rsidTr="00963F0C">
        <w:trPr>
          <w:trHeight w:val="470"/>
        </w:trPr>
        <w:tc>
          <w:tcPr>
            <w:tcW w:w="3161" w:type="dxa"/>
          </w:tcPr>
          <w:p w14:paraId="7E5887FE" w14:textId="6ED8EEE7" w:rsidR="00963F0C" w:rsidRPr="004622F1" w:rsidRDefault="00BC171E">
            <w:pPr>
              <w:rPr>
                <w:rFonts w:ascii="Arial" w:hAnsi="Arial" w:cs="Arial"/>
                <w:sz w:val="32"/>
                <w:szCs w:val="32"/>
              </w:rPr>
            </w:pPr>
            <w:r w:rsidRPr="004622F1">
              <w:rPr>
                <w:rFonts w:ascii="Arial" w:hAnsi="Arial" w:cs="Arial"/>
                <w:sz w:val="32"/>
                <w:szCs w:val="32"/>
              </w:rPr>
              <w:t>assonance</w:t>
            </w:r>
          </w:p>
        </w:tc>
        <w:tc>
          <w:tcPr>
            <w:tcW w:w="3161" w:type="dxa"/>
          </w:tcPr>
          <w:p w14:paraId="2566260B" w14:textId="16064AF0" w:rsidR="00963F0C" w:rsidRPr="004622F1" w:rsidRDefault="00BC171E">
            <w:pPr>
              <w:rPr>
                <w:rFonts w:ascii="Arial" w:hAnsi="Arial" w:cs="Arial"/>
                <w:sz w:val="32"/>
                <w:szCs w:val="32"/>
              </w:rPr>
            </w:pPr>
            <w:r w:rsidRPr="004622F1">
              <w:rPr>
                <w:rFonts w:ascii="Arial" w:hAnsi="Arial" w:cs="Arial"/>
                <w:sz w:val="32"/>
                <w:szCs w:val="32"/>
              </w:rPr>
              <w:t xml:space="preserve">Repeating vowel sounds or similar syllables in the same sentence </w:t>
            </w:r>
          </w:p>
        </w:tc>
        <w:tc>
          <w:tcPr>
            <w:tcW w:w="3162" w:type="dxa"/>
          </w:tcPr>
          <w:p w14:paraId="5ACE36C2" w14:textId="6589789E" w:rsidR="00963F0C" w:rsidRPr="004622F1" w:rsidRDefault="00BC171E">
            <w:pPr>
              <w:rPr>
                <w:rFonts w:ascii="Arial" w:hAnsi="Arial" w:cs="Arial"/>
                <w:sz w:val="32"/>
                <w:szCs w:val="32"/>
              </w:rPr>
            </w:pPr>
            <w:r w:rsidRPr="004622F1">
              <w:rPr>
                <w:rFonts w:ascii="Arial" w:hAnsi="Arial" w:cs="Arial"/>
                <w:sz w:val="32"/>
                <w:szCs w:val="32"/>
              </w:rPr>
              <w:t xml:space="preserve">She sells sea shells by the sea shore </w:t>
            </w:r>
          </w:p>
        </w:tc>
      </w:tr>
      <w:tr w:rsidR="00963F0C" w14:paraId="11EEACF1" w14:textId="77777777" w:rsidTr="00963F0C">
        <w:trPr>
          <w:trHeight w:val="451"/>
        </w:trPr>
        <w:tc>
          <w:tcPr>
            <w:tcW w:w="3161" w:type="dxa"/>
          </w:tcPr>
          <w:p w14:paraId="05394194" w14:textId="5D3EA990" w:rsidR="00963F0C" w:rsidRPr="004622F1" w:rsidRDefault="00BC171E">
            <w:pPr>
              <w:rPr>
                <w:rFonts w:ascii="Arial" w:hAnsi="Arial" w:cs="Arial"/>
                <w:sz w:val="32"/>
                <w:szCs w:val="32"/>
              </w:rPr>
            </w:pPr>
            <w:r w:rsidRPr="004622F1">
              <w:rPr>
                <w:rFonts w:ascii="Arial" w:hAnsi="Arial" w:cs="Arial"/>
                <w:sz w:val="32"/>
                <w:szCs w:val="32"/>
              </w:rPr>
              <w:t xml:space="preserve">Anecdote </w:t>
            </w:r>
          </w:p>
        </w:tc>
        <w:tc>
          <w:tcPr>
            <w:tcW w:w="3161" w:type="dxa"/>
          </w:tcPr>
          <w:p w14:paraId="00957255" w14:textId="3E59FADE" w:rsidR="00963F0C" w:rsidRPr="004622F1" w:rsidRDefault="00BC171E">
            <w:pPr>
              <w:rPr>
                <w:rFonts w:ascii="Arial" w:hAnsi="Arial" w:cs="Arial"/>
                <w:sz w:val="32"/>
                <w:szCs w:val="32"/>
              </w:rPr>
            </w:pPr>
            <w:r w:rsidRPr="004622F1">
              <w:rPr>
                <w:rFonts w:ascii="Arial" w:hAnsi="Arial" w:cs="Arial"/>
                <w:sz w:val="32"/>
                <w:szCs w:val="32"/>
              </w:rPr>
              <w:t xml:space="preserve">A short story from personal experience </w:t>
            </w:r>
          </w:p>
        </w:tc>
        <w:tc>
          <w:tcPr>
            <w:tcW w:w="3162" w:type="dxa"/>
          </w:tcPr>
          <w:p w14:paraId="004FD6C3" w14:textId="1D577857" w:rsidR="00963F0C" w:rsidRPr="004622F1" w:rsidRDefault="00EB5C01">
            <w:pPr>
              <w:rPr>
                <w:rFonts w:ascii="Arial" w:hAnsi="Arial" w:cs="Arial"/>
                <w:sz w:val="32"/>
                <w:szCs w:val="32"/>
              </w:rPr>
            </w:pPr>
            <w:r w:rsidRPr="004622F1">
              <w:rPr>
                <w:rFonts w:ascii="Arial" w:hAnsi="Arial" w:cs="Arial"/>
                <w:sz w:val="32"/>
                <w:szCs w:val="32"/>
              </w:rPr>
              <w:t>Last night the craziest thing happened to me… etc.</w:t>
            </w:r>
          </w:p>
        </w:tc>
      </w:tr>
      <w:tr w:rsidR="00963F0C" w14:paraId="4EB96B39" w14:textId="77777777" w:rsidTr="00963F0C">
        <w:trPr>
          <w:trHeight w:val="470"/>
        </w:trPr>
        <w:tc>
          <w:tcPr>
            <w:tcW w:w="3161" w:type="dxa"/>
          </w:tcPr>
          <w:p w14:paraId="0C6D5E13" w14:textId="33E7A086" w:rsidR="00963F0C" w:rsidRPr="004622F1" w:rsidRDefault="00EB5C01">
            <w:pPr>
              <w:rPr>
                <w:rFonts w:ascii="Arial" w:hAnsi="Arial" w:cs="Arial"/>
                <w:sz w:val="32"/>
                <w:szCs w:val="32"/>
              </w:rPr>
            </w:pPr>
            <w:r w:rsidRPr="004622F1">
              <w:rPr>
                <w:rFonts w:ascii="Arial" w:hAnsi="Arial" w:cs="Arial"/>
                <w:sz w:val="32"/>
                <w:szCs w:val="32"/>
              </w:rPr>
              <w:t xml:space="preserve">Onomatopoeia </w:t>
            </w:r>
          </w:p>
        </w:tc>
        <w:tc>
          <w:tcPr>
            <w:tcW w:w="3161" w:type="dxa"/>
          </w:tcPr>
          <w:p w14:paraId="5ABEB5AC" w14:textId="6DAE9C3D" w:rsidR="00963F0C" w:rsidRPr="004622F1" w:rsidRDefault="00EB5C01">
            <w:pPr>
              <w:rPr>
                <w:rFonts w:ascii="Arial" w:hAnsi="Arial" w:cs="Arial"/>
                <w:sz w:val="32"/>
                <w:szCs w:val="32"/>
              </w:rPr>
            </w:pPr>
            <w:r w:rsidRPr="004622F1">
              <w:rPr>
                <w:rFonts w:ascii="Arial" w:hAnsi="Arial" w:cs="Arial"/>
                <w:sz w:val="32"/>
                <w:szCs w:val="32"/>
              </w:rPr>
              <w:t xml:space="preserve">Words that sound or read like what they are </w:t>
            </w:r>
          </w:p>
        </w:tc>
        <w:tc>
          <w:tcPr>
            <w:tcW w:w="3162" w:type="dxa"/>
          </w:tcPr>
          <w:p w14:paraId="614C7F38" w14:textId="1044A6D1" w:rsidR="00963F0C" w:rsidRPr="004622F1" w:rsidRDefault="00EB5C01">
            <w:pPr>
              <w:rPr>
                <w:rFonts w:ascii="Arial" w:hAnsi="Arial" w:cs="Arial"/>
                <w:sz w:val="32"/>
                <w:szCs w:val="32"/>
              </w:rPr>
            </w:pPr>
            <w:r w:rsidRPr="004622F1">
              <w:rPr>
                <w:rFonts w:ascii="Arial" w:hAnsi="Arial" w:cs="Arial"/>
                <w:sz w:val="32"/>
                <w:szCs w:val="32"/>
              </w:rPr>
              <w:t xml:space="preserve">Bang, clap, boom </w:t>
            </w:r>
          </w:p>
        </w:tc>
      </w:tr>
      <w:tr w:rsidR="00EB5C01" w14:paraId="49A25620" w14:textId="77777777" w:rsidTr="00963F0C">
        <w:trPr>
          <w:trHeight w:val="470"/>
        </w:trPr>
        <w:tc>
          <w:tcPr>
            <w:tcW w:w="3161" w:type="dxa"/>
          </w:tcPr>
          <w:p w14:paraId="0344F106" w14:textId="3F185D26" w:rsidR="00EB5C01" w:rsidRPr="004622F1" w:rsidRDefault="00EB5C01">
            <w:pPr>
              <w:rPr>
                <w:rFonts w:ascii="Arial" w:hAnsi="Arial" w:cs="Arial"/>
                <w:sz w:val="32"/>
                <w:szCs w:val="32"/>
              </w:rPr>
            </w:pPr>
            <w:r w:rsidRPr="004622F1">
              <w:rPr>
                <w:rFonts w:ascii="Arial" w:hAnsi="Arial" w:cs="Arial"/>
                <w:sz w:val="32"/>
                <w:szCs w:val="32"/>
              </w:rPr>
              <w:t xml:space="preserve">Sibilance </w:t>
            </w:r>
          </w:p>
        </w:tc>
        <w:tc>
          <w:tcPr>
            <w:tcW w:w="3161" w:type="dxa"/>
          </w:tcPr>
          <w:p w14:paraId="06DF149A" w14:textId="2ED3282F" w:rsidR="00EB5C01" w:rsidRPr="004622F1" w:rsidRDefault="00EB5C01">
            <w:pPr>
              <w:rPr>
                <w:rFonts w:ascii="Arial" w:hAnsi="Arial" w:cs="Arial"/>
                <w:sz w:val="32"/>
                <w:szCs w:val="32"/>
              </w:rPr>
            </w:pPr>
            <w:r w:rsidRPr="004622F1">
              <w:rPr>
                <w:rFonts w:ascii="Arial" w:hAnsi="Arial" w:cs="Arial"/>
                <w:sz w:val="32"/>
                <w:szCs w:val="32"/>
              </w:rPr>
              <w:t xml:space="preserve">A repeated s sound, this is often at the start of the word but can be in the middle too </w:t>
            </w:r>
          </w:p>
        </w:tc>
        <w:tc>
          <w:tcPr>
            <w:tcW w:w="3162" w:type="dxa"/>
          </w:tcPr>
          <w:p w14:paraId="37260BE0" w14:textId="756BE644" w:rsidR="00EB5C01" w:rsidRPr="004622F1" w:rsidRDefault="00EB5C01">
            <w:pPr>
              <w:rPr>
                <w:rFonts w:ascii="Arial" w:hAnsi="Arial" w:cs="Arial"/>
                <w:sz w:val="32"/>
                <w:szCs w:val="32"/>
              </w:rPr>
            </w:pPr>
            <w:r w:rsidRPr="004622F1">
              <w:rPr>
                <w:rFonts w:ascii="Arial" w:hAnsi="Arial" w:cs="Arial"/>
                <w:sz w:val="32"/>
                <w:szCs w:val="32"/>
              </w:rPr>
              <w:t>Slimy snakes slither slowly south</w:t>
            </w:r>
          </w:p>
        </w:tc>
      </w:tr>
      <w:tr w:rsidR="00EB5C01" w14:paraId="7837EF38" w14:textId="77777777" w:rsidTr="00963F0C">
        <w:trPr>
          <w:trHeight w:val="470"/>
        </w:trPr>
        <w:tc>
          <w:tcPr>
            <w:tcW w:w="3161" w:type="dxa"/>
          </w:tcPr>
          <w:p w14:paraId="5E99D695" w14:textId="2F1B61F1" w:rsidR="00EB5C01" w:rsidRPr="004622F1" w:rsidRDefault="00EB5C01">
            <w:pPr>
              <w:rPr>
                <w:rFonts w:ascii="Arial" w:hAnsi="Arial" w:cs="Arial"/>
                <w:sz w:val="32"/>
                <w:szCs w:val="32"/>
              </w:rPr>
            </w:pPr>
            <w:r w:rsidRPr="004622F1">
              <w:rPr>
                <w:rFonts w:ascii="Arial" w:hAnsi="Arial" w:cs="Arial"/>
                <w:sz w:val="32"/>
                <w:szCs w:val="32"/>
              </w:rPr>
              <w:t xml:space="preserve">Irony </w:t>
            </w:r>
          </w:p>
        </w:tc>
        <w:tc>
          <w:tcPr>
            <w:tcW w:w="3161" w:type="dxa"/>
          </w:tcPr>
          <w:p w14:paraId="4EC9F3C3" w14:textId="208613A8" w:rsidR="00EB5C01" w:rsidRPr="004622F1" w:rsidRDefault="00EB5C01">
            <w:pPr>
              <w:rPr>
                <w:rFonts w:ascii="Arial" w:hAnsi="Arial" w:cs="Arial"/>
                <w:sz w:val="32"/>
                <w:szCs w:val="32"/>
              </w:rPr>
            </w:pPr>
            <w:r w:rsidRPr="004622F1">
              <w:rPr>
                <w:rFonts w:ascii="Arial" w:hAnsi="Arial" w:cs="Arial"/>
                <w:sz w:val="32"/>
                <w:szCs w:val="32"/>
              </w:rPr>
              <w:t xml:space="preserve">Something that </w:t>
            </w:r>
            <w:r w:rsidR="004622F1" w:rsidRPr="004622F1">
              <w:rPr>
                <w:rFonts w:ascii="Arial" w:hAnsi="Arial" w:cs="Arial"/>
                <w:sz w:val="32"/>
                <w:szCs w:val="32"/>
              </w:rPr>
              <w:t xml:space="preserve">usually means the opposite </w:t>
            </w:r>
          </w:p>
        </w:tc>
        <w:tc>
          <w:tcPr>
            <w:tcW w:w="3162" w:type="dxa"/>
          </w:tcPr>
          <w:p w14:paraId="34994D51" w14:textId="602FB74C" w:rsidR="00EB5C01" w:rsidRPr="004622F1" w:rsidRDefault="004622F1">
            <w:pPr>
              <w:rPr>
                <w:rFonts w:ascii="Arial" w:hAnsi="Arial" w:cs="Arial"/>
                <w:sz w:val="32"/>
                <w:szCs w:val="32"/>
              </w:rPr>
            </w:pPr>
            <w:r w:rsidRPr="004622F1">
              <w:rPr>
                <w:rFonts w:ascii="Arial" w:hAnsi="Arial" w:cs="Arial"/>
                <w:sz w:val="32"/>
                <w:szCs w:val="32"/>
              </w:rPr>
              <w:t>they know everything (they probably don’t know much)</w:t>
            </w:r>
          </w:p>
        </w:tc>
      </w:tr>
      <w:tr w:rsidR="004622F1" w14:paraId="3C2A2354" w14:textId="77777777" w:rsidTr="00963F0C">
        <w:trPr>
          <w:trHeight w:val="470"/>
        </w:trPr>
        <w:tc>
          <w:tcPr>
            <w:tcW w:w="3161" w:type="dxa"/>
          </w:tcPr>
          <w:p w14:paraId="43EF8229" w14:textId="32292DD5" w:rsidR="004622F1" w:rsidRPr="004622F1" w:rsidRDefault="004622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 xml:space="preserve">Oxymoron </w:t>
            </w:r>
          </w:p>
        </w:tc>
        <w:tc>
          <w:tcPr>
            <w:tcW w:w="3161" w:type="dxa"/>
          </w:tcPr>
          <w:p w14:paraId="566136C9" w14:textId="18386769" w:rsidR="004622F1" w:rsidRPr="004622F1" w:rsidRDefault="004622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Opposite and contradicting words used together </w:t>
            </w:r>
          </w:p>
        </w:tc>
        <w:tc>
          <w:tcPr>
            <w:tcW w:w="3162" w:type="dxa"/>
          </w:tcPr>
          <w:p w14:paraId="6A7F9954" w14:textId="1C30619C" w:rsidR="004622F1" w:rsidRPr="004622F1" w:rsidRDefault="004622F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</w:t>
            </w:r>
            <w:r w:rsidR="00115C8D">
              <w:rPr>
                <w:rFonts w:ascii="Arial" w:hAnsi="Arial" w:cs="Arial"/>
                <w:sz w:val="32"/>
                <w:szCs w:val="32"/>
              </w:rPr>
              <w:t>a</w:t>
            </w:r>
            <w:r>
              <w:rPr>
                <w:rFonts w:ascii="Arial" w:hAnsi="Arial" w:cs="Arial"/>
                <w:sz w:val="32"/>
                <w:szCs w:val="32"/>
              </w:rPr>
              <w:t>f</w:t>
            </w:r>
            <w:r w:rsidR="00115C8D">
              <w:rPr>
                <w:rFonts w:ascii="Arial" w:hAnsi="Arial" w:cs="Arial"/>
                <w:sz w:val="32"/>
                <w:szCs w:val="32"/>
              </w:rPr>
              <w:t>e</w:t>
            </w:r>
            <w:r>
              <w:rPr>
                <w:rFonts w:ascii="Arial" w:hAnsi="Arial" w:cs="Arial"/>
                <w:sz w:val="32"/>
                <w:szCs w:val="32"/>
              </w:rPr>
              <w:t xml:space="preserve">ning silence, sweet sorrow, </w:t>
            </w:r>
            <w:r w:rsidR="00115C8D">
              <w:rPr>
                <w:rFonts w:ascii="Arial" w:hAnsi="Arial" w:cs="Arial"/>
                <w:sz w:val="32"/>
                <w:szCs w:val="32"/>
              </w:rPr>
              <w:t>love hate</w:t>
            </w:r>
          </w:p>
        </w:tc>
      </w:tr>
      <w:tr w:rsidR="004622F1" w14:paraId="4A07E41D" w14:textId="77777777" w:rsidTr="00963F0C">
        <w:trPr>
          <w:trHeight w:val="470"/>
        </w:trPr>
        <w:tc>
          <w:tcPr>
            <w:tcW w:w="3161" w:type="dxa"/>
          </w:tcPr>
          <w:p w14:paraId="62FACE96" w14:textId="70977BB0" w:rsidR="004622F1" w:rsidRPr="004622F1" w:rsidRDefault="00115C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Juxtaposition </w:t>
            </w:r>
          </w:p>
        </w:tc>
        <w:tc>
          <w:tcPr>
            <w:tcW w:w="3161" w:type="dxa"/>
          </w:tcPr>
          <w:p w14:paraId="4AD448D4" w14:textId="73137F8C" w:rsidR="004622F1" w:rsidRPr="004622F1" w:rsidRDefault="00115C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Two or more things close to each other with contrasting ideas </w:t>
            </w:r>
          </w:p>
        </w:tc>
        <w:tc>
          <w:tcPr>
            <w:tcW w:w="3162" w:type="dxa"/>
          </w:tcPr>
          <w:p w14:paraId="4CFABBEA" w14:textId="7BF9D0C2" w:rsidR="004622F1" w:rsidRPr="004622F1" w:rsidRDefault="005E170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Comparing things such as size, appearance, colours</w:t>
            </w:r>
          </w:p>
        </w:tc>
      </w:tr>
      <w:tr w:rsidR="004622F1" w14:paraId="31B28DAC" w14:textId="77777777" w:rsidTr="00963F0C">
        <w:trPr>
          <w:trHeight w:val="470"/>
        </w:trPr>
        <w:tc>
          <w:tcPr>
            <w:tcW w:w="3161" w:type="dxa"/>
          </w:tcPr>
          <w:p w14:paraId="4516B969" w14:textId="161B475C" w:rsidR="004622F1" w:rsidRPr="004622F1" w:rsidRDefault="005E170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ambiguity</w:t>
            </w:r>
          </w:p>
        </w:tc>
        <w:tc>
          <w:tcPr>
            <w:tcW w:w="3161" w:type="dxa"/>
          </w:tcPr>
          <w:p w14:paraId="13D3CD16" w14:textId="03D7AEAE" w:rsidR="004622F1" w:rsidRPr="004622F1" w:rsidRDefault="005E170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Something that has an unclear meaning </w:t>
            </w:r>
          </w:p>
        </w:tc>
        <w:tc>
          <w:tcPr>
            <w:tcW w:w="3162" w:type="dxa"/>
          </w:tcPr>
          <w:p w14:paraId="3F6F7399" w14:textId="51C0FB14" w:rsidR="004622F1" w:rsidRPr="004622F1" w:rsidRDefault="005E170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Luke walked his dog wearing a red hat, was Luke wearing the hat or the dog?</w:t>
            </w:r>
          </w:p>
        </w:tc>
      </w:tr>
      <w:tr w:rsidR="004622F1" w14:paraId="1AEC6F09" w14:textId="77777777" w:rsidTr="00963F0C">
        <w:trPr>
          <w:trHeight w:val="470"/>
        </w:trPr>
        <w:tc>
          <w:tcPr>
            <w:tcW w:w="3161" w:type="dxa"/>
          </w:tcPr>
          <w:p w14:paraId="6B9F9F2D" w14:textId="684D6505" w:rsidR="004622F1" w:rsidRPr="004622F1" w:rsidRDefault="005E170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Incongruent </w:t>
            </w:r>
          </w:p>
        </w:tc>
        <w:tc>
          <w:tcPr>
            <w:tcW w:w="3161" w:type="dxa"/>
          </w:tcPr>
          <w:p w14:paraId="65AA81EC" w14:textId="70295481" w:rsidR="004622F1" w:rsidRPr="004622F1" w:rsidRDefault="005E170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When things don’t add up and don’t make sense </w:t>
            </w:r>
          </w:p>
        </w:tc>
        <w:tc>
          <w:tcPr>
            <w:tcW w:w="3162" w:type="dxa"/>
          </w:tcPr>
          <w:p w14:paraId="59472F3F" w14:textId="4A8344B6" w:rsidR="004622F1" w:rsidRPr="004622F1" w:rsidRDefault="005E170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They are extremely wealthy but wear torn up clothes </w:t>
            </w:r>
          </w:p>
        </w:tc>
      </w:tr>
      <w:tr w:rsidR="005E170E" w14:paraId="21277516" w14:textId="77777777" w:rsidTr="00963F0C">
        <w:trPr>
          <w:trHeight w:val="470"/>
        </w:trPr>
        <w:tc>
          <w:tcPr>
            <w:tcW w:w="3161" w:type="dxa"/>
          </w:tcPr>
          <w:p w14:paraId="57C1FA63" w14:textId="275C336A" w:rsidR="005E170E" w:rsidRDefault="005E170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Hypernym </w:t>
            </w:r>
          </w:p>
        </w:tc>
        <w:tc>
          <w:tcPr>
            <w:tcW w:w="3161" w:type="dxa"/>
          </w:tcPr>
          <w:p w14:paraId="47AF9EF3" w14:textId="49A2F0A8" w:rsidR="005E170E" w:rsidRDefault="005E170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 word with a broad meaning often representing a category into which more specific words fall </w:t>
            </w:r>
          </w:p>
        </w:tc>
        <w:tc>
          <w:tcPr>
            <w:tcW w:w="3162" w:type="dxa"/>
          </w:tcPr>
          <w:p w14:paraId="3771BB33" w14:textId="02EF86A5" w:rsidR="005E170E" w:rsidRDefault="005E170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Furniture is a hypernym for chair, table, bed</w:t>
            </w:r>
          </w:p>
        </w:tc>
      </w:tr>
      <w:tr w:rsidR="005E170E" w14:paraId="2D73DA10" w14:textId="77777777" w:rsidTr="00963F0C">
        <w:trPr>
          <w:trHeight w:val="470"/>
        </w:trPr>
        <w:tc>
          <w:tcPr>
            <w:tcW w:w="3161" w:type="dxa"/>
          </w:tcPr>
          <w:p w14:paraId="57E97D77" w14:textId="28F9E150" w:rsidR="005E170E" w:rsidRDefault="005E170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Hyperbole </w:t>
            </w:r>
          </w:p>
        </w:tc>
        <w:tc>
          <w:tcPr>
            <w:tcW w:w="3161" w:type="dxa"/>
          </w:tcPr>
          <w:p w14:paraId="337F23AF" w14:textId="480FF3A2" w:rsidR="005E170E" w:rsidRDefault="005E170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This is exaggeration</w:t>
            </w:r>
            <w:r w:rsidR="00736702">
              <w:rPr>
                <w:rFonts w:ascii="Arial" w:hAnsi="Arial" w:cs="Arial"/>
                <w:sz w:val="32"/>
                <w:szCs w:val="32"/>
              </w:rPr>
              <w:t xml:space="preserve"> as a rhetorical device or figure of speech </w:t>
            </w:r>
          </w:p>
        </w:tc>
        <w:tc>
          <w:tcPr>
            <w:tcW w:w="3162" w:type="dxa"/>
          </w:tcPr>
          <w:p w14:paraId="2F88C82B" w14:textId="2A01DFA6" w:rsidR="005E170E" w:rsidRDefault="0073670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My parents would kill me if they found out </w:t>
            </w:r>
          </w:p>
        </w:tc>
      </w:tr>
    </w:tbl>
    <w:p w14:paraId="1DD0A6D2" w14:textId="24EDA76B" w:rsidR="00963F0C" w:rsidRDefault="00963F0C"/>
    <w:p w14:paraId="4C3C6B9E" w14:textId="3EB96C73" w:rsidR="00736702" w:rsidRPr="00271743" w:rsidRDefault="00736702">
      <w:pPr>
        <w:rPr>
          <w:rFonts w:ascii="Arial" w:hAnsi="Arial" w:cs="Arial"/>
          <w:sz w:val="32"/>
          <w:szCs w:val="32"/>
          <w:u w:val="single"/>
        </w:rPr>
      </w:pPr>
      <w:r w:rsidRPr="00271743">
        <w:rPr>
          <w:rFonts w:ascii="Arial" w:hAnsi="Arial" w:cs="Arial"/>
          <w:sz w:val="32"/>
          <w:szCs w:val="32"/>
          <w:u w:val="single"/>
        </w:rPr>
        <w:t xml:space="preserve">Key terms for writing and language in general </w:t>
      </w:r>
    </w:p>
    <w:tbl>
      <w:tblPr>
        <w:tblStyle w:val="TableGrid"/>
        <w:tblW w:w="9505" w:type="dxa"/>
        <w:tblLook w:val="04A0" w:firstRow="1" w:lastRow="0" w:firstColumn="1" w:lastColumn="0" w:noHBand="0" w:noVBand="1"/>
      </w:tblPr>
      <w:tblGrid>
        <w:gridCol w:w="3168"/>
        <w:gridCol w:w="3168"/>
        <w:gridCol w:w="3169"/>
      </w:tblGrid>
      <w:tr w:rsidR="00736702" w:rsidRPr="00271743" w14:paraId="6BDCD132" w14:textId="77777777" w:rsidTr="00736702">
        <w:trPr>
          <w:trHeight w:val="317"/>
        </w:trPr>
        <w:tc>
          <w:tcPr>
            <w:tcW w:w="3168" w:type="dxa"/>
          </w:tcPr>
          <w:p w14:paraId="192DB46E" w14:textId="681A4876" w:rsidR="00736702" w:rsidRPr="00271743" w:rsidRDefault="00736702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271743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Key term </w:t>
            </w:r>
          </w:p>
        </w:tc>
        <w:tc>
          <w:tcPr>
            <w:tcW w:w="3168" w:type="dxa"/>
          </w:tcPr>
          <w:p w14:paraId="096FA86C" w14:textId="14F80F43" w:rsidR="00736702" w:rsidRPr="00271743" w:rsidRDefault="00736702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271743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Definition </w:t>
            </w:r>
          </w:p>
        </w:tc>
        <w:tc>
          <w:tcPr>
            <w:tcW w:w="3169" w:type="dxa"/>
          </w:tcPr>
          <w:p w14:paraId="1B9CDD27" w14:textId="250FCA3D" w:rsidR="00736702" w:rsidRPr="00271743" w:rsidRDefault="00736702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271743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Example </w:t>
            </w:r>
          </w:p>
        </w:tc>
      </w:tr>
      <w:tr w:rsidR="00736702" w:rsidRPr="00271743" w14:paraId="3765996F" w14:textId="77777777" w:rsidTr="00736702">
        <w:trPr>
          <w:trHeight w:val="304"/>
        </w:trPr>
        <w:tc>
          <w:tcPr>
            <w:tcW w:w="3168" w:type="dxa"/>
          </w:tcPr>
          <w:p w14:paraId="11525591" w14:textId="02E84B3C" w:rsidR="00736702" w:rsidRPr="00271743" w:rsidRDefault="00736702">
            <w:pPr>
              <w:rPr>
                <w:rFonts w:ascii="Arial" w:hAnsi="Arial" w:cs="Arial"/>
                <w:sz w:val="32"/>
                <w:szCs w:val="32"/>
              </w:rPr>
            </w:pPr>
            <w:r w:rsidRPr="00271743">
              <w:rPr>
                <w:rFonts w:ascii="Arial" w:hAnsi="Arial" w:cs="Arial"/>
                <w:sz w:val="32"/>
                <w:szCs w:val="32"/>
              </w:rPr>
              <w:t xml:space="preserve">Idiom </w:t>
            </w:r>
          </w:p>
        </w:tc>
        <w:tc>
          <w:tcPr>
            <w:tcW w:w="3168" w:type="dxa"/>
          </w:tcPr>
          <w:p w14:paraId="1EA94C75" w14:textId="173C9674" w:rsidR="00736702" w:rsidRPr="00271743" w:rsidRDefault="00736702">
            <w:pPr>
              <w:rPr>
                <w:rFonts w:ascii="Arial" w:hAnsi="Arial" w:cs="Arial"/>
                <w:sz w:val="32"/>
                <w:szCs w:val="32"/>
              </w:rPr>
            </w:pPr>
            <w:r w:rsidRPr="00271743">
              <w:rPr>
                <w:rFonts w:ascii="Arial" w:hAnsi="Arial" w:cs="Arial"/>
                <w:sz w:val="32"/>
                <w:szCs w:val="32"/>
              </w:rPr>
              <w:t xml:space="preserve">Commonly used phrases and metaphors </w:t>
            </w:r>
          </w:p>
        </w:tc>
        <w:tc>
          <w:tcPr>
            <w:tcW w:w="3169" w:type="dxa"/>
          </w:tcPr>
          <w:p w14:paraId="5FE6E17E" w14:textId="34EE5A62" w:rsidR="00736702" w:rsidRPr="00271743" w:rsidRDefault="00736702">
            <w:pPr>
              <w:rPr>
                <w:rFonts w:ascii="Arial" w:hAnsi="Arial" w:cs="Arial"/>
                <w:sz w:val="32"/>
                <w:szCs w:val="32"/>
              </w:rPr>
            </w:pPr>
            <w:r w:rsidRPr="00271743">
              <w:rPr>
                <w:rFonts w:ascii="Arial" w:hAnsi="Arial" w:cs="Arial"/>
                <w:sz w:val="32"/>
                <w:szCs w:val="32"/>
              </w:rPr>
              <w:t xml:space="preserve">Its raining cats and dogs </w:t>
            </w:r>
          </w:p>
        </w:tc>
      </w:tr>
      <w:tr w:rsidR="00736702" w:rsidRPr="00271743" w14:paraId="1F036DA5" w14:textId="77777777" w:rsidTr="00736702">
        <w:trPr>
          <w:trHeight w:val="317"/>
        </w:trPr>
        <w:tc>
          <w:tcPr>
            <w:tcW w:w="3168" w:type="dxa"/>
          </w:tcPr>
          <w:p w14:paraId="4FBBF810" w14:textId="09355101" w:rsidR="00736702" w:rsidRPr="00271743" w:rsidRDefault="004C5C42">
            <w:pPr>
              <w:rPr>
                <w:rFonts w:ascii="Arial" w:hAnsi="Arial" w:cs="Arial"/>
                <w:sz w:val="32"/>
                <w:szCs w:val="32"/>
              </w:rPr>
            </w:pPr>
            <w:r w:rsidRPr="00271743">
              <w:rPr>
                <w:rFonts w:ascii="Arial" w:hAnsi="Arial" w:cs="Arial"/>
                <w:sz w:val="32"/>
                <w:szCs w:val="32"/>
              </w:rPr>
              <w:t xml:space="preserve">Sensory detail </w:t>
            </w:r>
          </w:p>
        </w:tc>
        <w:tc>
          <w:tcPr>
            <w:tcW w:w="3168" w:type="dxa"/>
          </w:tcPr>
          <w:p w14:paraId="79285540" w14:textId="707B9E27" w:rsidR="00736702" w:rsidRPr="00271743" w:rsidRDefault="004C5C42">
            <w:pPr>
              <w:rPr>
                <w:rFonts w:ascii="Arial" w:hAnsi="Arial" w:cs="Arial"/>
                <w:sz w:val="32"/>
                <w:szCs w:val="32"/>
              </w:rPr>
            </w:pPr>
            <w:r w:rsidRPr="00271743">
              <w:rPr>
                <w:rFonts w:ascii="Arial" w:hAnsi="Arial" w:cs="Arial"/>
                <w:sz w:val="32"/>
                <w:szCs w:val="32"/>
              </w:rPr>
              <w:t xml:space="preserve">Details about the senses </w:t>
            </w:r>
          </w:p>
        </w:tc>
        <w:tc>
          <w:tcPr>
            <w:tcW w:w="3169" w:type="dxa"/>
          </w:tcPr>
          <w:p w14:paraId="1B5B777B" w14:textId="60491BFF" w:rsidR="00736702" w:rsidRPr="00271743" w:rsidRDefault="004C5C42">
            <w:pPr>
              <w:rPr>
                <w:rFonts w:ascii="Arial" w:hAnsi="Arial" w:cs="Arial"/>
                <w:sz w:val="32"/>
                <w:szCs w:val="32"/>
              </w:rPr>
            </w:pPr>
            <w:r w:rsidRPr="00271743">
              <w:rPr>
                <w:rFonts w:ascii="Arial" w:hAnsi="Arial" w:cs="Arial"/>
                <w:sz w:val="32"/>
                <w:szCs w:val="32"/>
              </w:rPr>
              <w:t>What it smelled like what they could see and hear</w:t>
            </w:r>
          </w:p>
        </w:tc>
      </w:tr>
      <w:tr w:rsidR="00736702" w:rsidRPr="00271743" w14:paraId="1067F15A" w14:textId="77777777" w:rsidTr="00736702">
        <w:trPr>
          <w:trHeight w:val="304"/>
        </w:trPr>
        <w:tc>
          <w:tcPr>
            <w:tcW w:w="3168" w:type="dxa"/>
          </w:tcPr>
          <w:p w14:paraId="6192231D" w14:textId="39AF83C0" w:rsidR="00736702" w:rsidRPr="00271743" w:rsidRDefault="004C5C42">
            <w:pPr>
              <w:rPr>
                <w:rFonts w:ascii="Arial" w:hAnsi="Arial" w:cs="Arial"/>
                <w:sz w:val="32"/>
                <w:szCs w:val="32"/>
              </w:rPr>
            </w:pPr>
            <w:r w:rsidRPr="00271743">
              <w:rPr>
                <w:rFonts w:ascii="Arial" w:hAnsi="Arial" w:cs="Arial"/>
                <w:sz w:val="32"/>
                <w:szCs w:val="32"/>
              </w:rPr>
              <w:t xml:space="preserve">Emotive language </w:t>
            </w:r>
          </w:p>
        </w:tc>
        <w:tc>
          <w:tcPr>
            <w:tcW w:w="3168" w:type="dxa"/>
          </w:tcPr>
          <w:p w14:paraId="3E59F703" w14:textId="4B334858" w:rsidR="00736702" w:rsidRPr="00271743" w:rsidRDefault="004C5C42">
            <w:pPr>
              <w:rPr>
                <w:rFonts w:ascii="Arial" w:hAnsi="Arial" w:cs="Arial"/>
                <w:sz w:val="32"/>
                <w:szCs w:val="32"/>
              </w:rPr>
            </w:pPr>
            <w:r w:rsidRPr="00271743">
              <w:rPr>
                <w:rFonts w:ascii="Arial" w:hAnsi="Arial" w:cs="Arial"/>
                <w:sz w:val="32"/>
                <w:szCs w:val="32"/>
              </w:rPr>
              <w:t xml:space="preserve">Powerful adjectives and phrases that evoke emotions  </w:t>
            </w:r>
          </w:p>
        </w:tc>
        <w:tc>
          <w:tcPr>
            <w:tcW w:w="3169" w:type="dxa"/>
          </w:tcPr>
          <w:p w14:paraId="1C660203" w14:textId="0E2DB993" w:rsidR="00736702" w:rsidRPr="00271743" w:rsidRDefault="004C5C42">
            <w:pPr>
              <w:rPr>
                <w:rFonts w:ascii="Arial" w:hAnsi="Arial" w:cs="Arial"/>
                <w:sz w:val="32"/>
                <w:szCs w:val="32"/>
              </w:rPr>
            </w:pPr>
            <w:r w:rsidRPr="00271743">
              <w:rPr>
                <w:rFonts w:ascii="Arial" w:hAnsi="Arial" w:cs="Arial"/>
                <w:sz w:val="32"/>
                <w:szCs w:val="32"/>
              </w:rPr>
              <w:t>The scene was terrifying</w:t>
            </w:r>
            <w:r w:rsidR="000E3AC9" w:rsidRPr="00271743">
              <w:rPr>
                <w:rFonts w:ascii="Arial" w:hAnsi="Arial" w:cs="Arial"/>
                <w:sz w:val="32"/>
                <w:szCs w:val="32"/>
              </w:rPr>
              <w:t>, damaging</w:t>
            </w:r>
            <w:r w:rsidRPr="00271743">
              <w:rPr>
                <w:rFonts w:ascii="Arial" w:hAnsi="Arial" w:cs="Arial"/>
                <w:sz w:val="32"/>
                <w:szCs w:val="32"/>
              </w:rPr>
              <w:t xml:space="preserve"> and </w:t>
            </w:r>
            <w:r w:rsidR="000E3AC9" w:rsidRPr="00271743">
              <w:rPr>
                <w:rFonts w:ascii="Arial" w:hAnsi="Arial" w:cs="Arial"/>
                <w:sz w:val="32"/>
                <w:szCs w:val="32"/>
              </w:rPr>
              <w:t>cruel</w:t>
            </w:r>
            <w:r w:rsidRPr="00271743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736702" w:rsidRPr="00271743" w14:paraId="0FDC4E9B" w14:textId="77777777" w:rsidTr="00736702">
        <w:trPr>
          <w:trHeight w:val="317"/>
        </w:trPr>
        <w:tc>
          <w:tcPr>
            <w:tcW w:w="3168" w:type="dxa"/>
          </w:tcPr>
          <w:p w14:paraId="7EA2CF60" w14:textId="30AEF07E" w:rsidR="00736702" w:rsidRPr="00271743" w:rsidRDefault="000E3AC9">
            <w:pPr>
              <w:rPr>
                <w:rFonts w:ascii="Arial" w:hAnsi="Arial" w:cs="Arial"/>
                <w:sz w:val="32"/>
                <w:szCs w:val="32"/>
              </w:rPr>
            </w:pPr>
            <w:r w:rsidRPr="00271743">
              <w:rPr>
                <w:rFonts w:ascii="Arial" w:hAnsi="Arial" w:cs="Arial"/>
                <w:sz w:val="32"/>
                <w:szCs w:val="32"/>
              </w:rPr>
              <w:lastRenderedPageBreak/>
              <w:t xml:space="preserve">Allegory </w:t>
            </w:r>
          </w:p>
        </w:tc>
        <w:tc>
          <w:tcPr>
            <w:tcW w:w="3168" w:type="dxa"/>
          </w:tcPr>
          <w:p w14:paraId="46FA933B" w14:textId="786B6756" w:rsidR="00736702" w:rsidRPr="00271743" w:rsidRDefault="000E3AC9">
            <w:pPr>
              <w:rPr>
                <w:rFonts w:ascii="Arial" w:hAnsi="Arial" w:cs="Arial"/>
                <w:sz w:val="32"/>
                <w:szCs w:val="32"/>
              </w:rPr>
            </w:pPr>
            <w:r w:rsidRPr="00271743">
              <w:rPr>
                <w:rFonts w:ascii="Arial" w:hAnsi="Arial" w:cs="Arial"/>
                <w:sz w:val="32"/>
                <w:szCs w:val="32"/>
              </w:rPr>
              <w:t>A type of writing which has a hidden meaning or a “bigger picture”</w:t>
            </w:r>
          </w:p>
        </w:tc>
        <w:tc>
          <w:tcPr>
            <w:tcW w:w="3169" w:type="dxa"/>
          </w:tcPr>
          <w:p w14:paraId="15EF13EE" w14:textId="28A16E77" w:rsidR="00736702" w:rsidRPr="00271743" w:rsidRDefault="000E3AC9">
            <w:pPr>
              <w:rPr>
                <w:rFonts w:ascii="Arial" w:hAnsi="Arial" w:cs="Arial"/>
                <w:sz w:val="32"/>
                <w:szCs w:val="32"/>
              </w:rPr>
            </w:pPr>
            <w:r w:rsidRPr="00271743">
              <w:rPr>
                <w:rFonts w:ascii="Arial" w:hAnsi="Arial" w:cs="Arial"/>
                <w:sz w:val="32"/>
                <w:szCs w:val="32"/>
              </w:rPr>
              <w:t xml:space="preserve">A story about two people fighting could have a deeper meaning of war </w:t>
            </w:r>
          </w:p>
        </w:tc>
      </w:tr>
      <w:tr w:rsidR="00736702" w:rsidRPr="00271743" w14:paraId="1FF1AD3D" w14:textId="77777777" w:rsidTr="00736702">
        <w:trPr>
          <w:trHeight w:val="304"/>
        </w:trPr>
        <w:tc>
          <w:tcPr>
            <w:tcW w:w="3168" w:type="dxa"/>
          </w:tcPr>
          <w:p w14:paraId="11C04C2E" w14:textId="1B21D490" w:rsidR="00736702" w:rsidRPr="00271743" w:rsidRDefault="000E3AC9">
            <w:pPr>
              <w:rPr>
                <w:rFonts w:ascii="Arial" w:hAnsi="Arial" w:cs="Arial"/>
                <w:sz w:val="32"/>
                <w:szCs w:val="32"/>
              </w:rPr>
            </w:pPr>
            <w:r w:rsidRPr="00271743">
              <w:rPr>
                <w:rFonts w:ascii="Arial" w:hAnsi="Arial" w:cs="Arial"/>
                <w:sz w:val="32"/>
                <w:szCs w:val="32"/>
              </w:rPr>
              <w:t xml:space="preserve">Double entendre </w:t>
            </w:r>
          </w:p>
        </w:tc>
        <w:tc>
          <w:tcPr>
            <w:tcW w:w="3168" w:type="dxa"/>
          </w:tcPr>
          <w:p w14:paraId="19373936" w14:textId="5F072069" w:rsidR="00736702" w:rsidRPr="00271743" w:rsidRDefault="000E3AC9">
            <w:pPr>
              <w:rPr>
                <w:rFonts w:ascii="Arial" w:hAnsi="Arial" w:cs="Arial"/>
                <w:sz w:val="32"/>
                <w:szCs w:val="32"/>
              </w:rPr>
            </w:pPr>
            <w:r w:rsidRPr="00271743">
              <w:rPr>
                <w:rFonts w:ascii="Arial" w:hAnsi="Arial" w:cs="Arial"/>
                <w:sz w:val="32"/>
                <w:szCs w:val="32"/>
              </w:rPr>
              <w:t xml:space="preserve">Words or phrases that have two meanings </w:t>
            </w:r>
          </w:p>
        </w:tc>
        <w:tc>
          <w:tcPr>
            <w:tcW w:w="3169" w:type="dxa"/>
          </w:tcPr>
          <w:p w14:paraId="769A7E71" w14:textId="2D9BA00F" w:rsidR="00736702" w:rsidRPr="00271743" w:rsidRDefault="00271743">
            <w:pPr>
              <w:rPr>
                <w:rFonts w:ascii="Arial" w:hAnsi="Arial" w:cs="Arial"/>
                <w:sz w:val="32"/>
                <w:szCs w:val="32"/>
              </w:rPr>
            </w:pPr>
            <w:r w:rsidRPr="00271743">
              <w:rPr>
                <w:rFonts w:ascii="Arial" w:hAnsi="Arial" w:cs="Arial"/>
                <w:sz w:val="32"/>
                <w:szCs w:val="32"/>
              </w:rPr>
              <w:t xml:space="preserve">Whenever I feel blue, I start breathing again </w:t>
            </w:r>
          </w:p>
        </w:tc>
      </w:tr>
      <w:tr w:rsidR="00736702" w:rsidRPr="00271743" w14:paraId="0FFC6B49" w14:textId="77777777" w:rsidTr="00736702">
        <w:trPr>
          <w:trHeight w:val="317"/>
        </w:trPr>
        <w:tc>
          <w:tcPr>
            <w:tcW w:w="3168" w:type="dxa"/>
          </w:tcPr>
          <w:p w14:paraId="158FBE20" w14:textId="08704AF4" w:rsidR="00736702" w:rsidRPr="00271743" w:rsidRDefault="00271743">
            <w:pPr>
              <w:rPr>
                <w:rFonts w:ascii="Arial" w:hAnsi="Arial" w:cs="Arial"/>
                <w:sz w:val="32"/>
                <w:szCs w:val="32"/>
              </w:rPr>
            </w:pPr>
            <w:r w:rsidRPr="00271743">
              <w:rPr>
                <w:rFonts w:ascii="Arial" w:hAnsi="Arial" w:cs="Arial"/>
                <w:sz w:val="32"/>
                <w:szCs w:val="32"/>
              </w:rPr>
              <w:t xml:space="preserve">Evocative verbs </w:t>
            </w:r>
          </w:p>
        </w:tc>
        <w:tc>
          <w:tcPr>
            <w:tcW w:w="3168" w:type="dxa"/>
          </w:tcPr>
          <w:p w14:paraId="467D979C" w14:textId="5631D0DE" w:rsidR="00736702" w:rsidRPr="00271743" w:rsidRDefault="00271743">
            <w:pPr>
              <w:rPr>
                <w:rFonts w:ascii="Arial" w:hAnsi="Arial" w:cs="Arial"/>
                <w:sz w:val="32"/>
                <w:szCs w:val="32"/>
              </w:rPr>
            </w:pPr>
            <w:r w:rsidRPr="00271743">
              <w:rPr>
                <w:rFonts w:ascii="Arial" w:hAnsi="Arial" w:cs="Arial"/>
                <w:sz w:val="32"/>
                <w:szCs w:val="32"/>
              </w:rPr>
              <w:t xml:space="preserve">A doing word which sounds active </w:t>
            </w:r>
          </w:p>
        </w:tc>
        <w:tc>
          <w:tcPr>
            <w:tcW w:w="3169" w:type="dxa"/>
          </w:tcPr>
          <w:p w14:paraId="5B2E082C" w14:textId="30995107" w:rsidR="00736702" w:rsidRPr="00271743" w:rsidRDefault="00271743">
            <w:pPr>
              <w:rPr>
                <w:rFonts w:ascii="Arial" w:hAnsi="Arial" w:cs="Arial"/>
                <w:sz w:val="32"/>
                <w:szCs w:val="32"/>
              </w:rPr>
            </w:pPr>
            <w:r w:rsidRPr="00271743">
              <w:rPr>
                <w:rFonts w:ascii="Arial" w:hAnsi="Arial" w:cs="Arial"/>
                <w:sz w:val="32"/>
                <w:szCs w:val="32"/>
              </w:rPr>
              <w:t>The man darted across the room</w:t>
            </w:r>
          </w:p>
        </w:tc>
      </w:tr>
      <w:tr w:rsidR="00736702" w:rsidRPr="00271743" w14:paraId="29C18DF0" w14:textId="77777777" w:rsidTr="00736702">
        <w:trPr>
          <w:trHeight w:val="304"/>
        </w:trPr>
        <w:tc>
          <w:tcPr>
            <w:tcW w:w="3168" w:type="dxa"/>
          </w:tcPr>
          <w:p w14:paraId="61AC8731" w14:textId="1642B456" w:rsidR="00736702" w:rsidRPr="00271743" w:rsidRDefault="00271743">
            <w:pPr>
              <w:rPr>
                <w:rFonts w:ascii="Arial" w:hAnsi="Arial" w:cs="Arial"/>
                <w:sz w:val="32"/>
                <w:szCs w:val="32"/>
              </w:rPr>
            </w:pPr>
            <w:r w:rsidRPr="00271743">
              <w:rPr>
                <w:rFonts w:ascii="Arial" w:hAnsi="Arial" w:cs="Arial"/>
                <w:sz w:val="32"/>
                <w:szCs w:val="32"/>
              </w:rPr>
              <w:t xml:space="preserve">Allusion </w:t>
            </w:r>
          </w:p>
        </w:tc>
        <w:tc>
          <w:tcPr>
            <w:tcW w:w="3168" w:type="dxa"/>
          </w:tcPr>
          <w:p w14:paraId="32CB3B11" w14:textId="58BD451B" w:rsidR="00736702" w:rsidRPr="00271743" w:rsidRDefault="00271743">
            <w:pPr>
              <w:rPr>
                <w:rFonts w:ascii="Arial" w:hAnsi="Arial" w:cs="Arial"/>
                <w:sz w:val="32"/>
                <w:szCs w:val="32"/>
              </w:rPr>
            </w:pPr>
            <w:r w:rsidRPr="00271743">
              <w:rPr>
                <w:rFonts w:ascii="Arial" w:hAnsi="Arial" w:cs="Arial"/>
                <w:sz w:val="32"/>
                <w:szCs w:val="32"/>
              </w:rPr>
              <w:t>Referencing things in real life such as people, places, works of art, literary work etc.</w:t>
            </w:r>
          </w:p>
        </w:tc>
        <w:tc>
          <w:tcPr>
            <w:tcW w:w="3169" w:type="dxa"/>
          </w:tcPr>
          <w:p w14:paraId="39A5D3F7" w14:textId="22187288" w:rsidR="00736702" w:rsidRPr="00271743" w:rsidRDefault="00271743">
            <w:pPr>
              <w:rPr>
                <w:rFonts w:ascii="Arial" w:hAnsi="Arial" w:cs="Arial"/>
                <w:sz w:val="32"/>
                <w:szCs w:val="32"/>
              </w:rPr>
            </w:pPr>
            <w:r w:rsidRPr="00271743">
              <w:rPr>
                <w:rFonts w:ascii="Arial" w:hAnsi="Arial" w:cs="Arial"/>
                <w:sz w:val="32"/>
                <w:szCs w:val="32"/>
              </w:rPr>
              <w:t xml:space="preserve">She sat down and read Romeo and Juliet </w:t>
            </w:r>
          </w:p>
        </w:tc>
      </w:tr>
    </w:tbl>
    <w:p w14:paraId="6A824B18" w14:textId="64CFAD8E" w:rsidR="00736702" w:rsidRDefault="00736702"/>
    <w:p w14:paraId="0E42061E" w14:textId="3E25EBD7" w:rsidR="00271743" w:rsidRPr="00271743" w:rsidRDefault="00271743">
      <w:pPr>
        <w:rPr>
          <w:rFonts w:ascii="Arial" w:hAnsi="Arial" w:cs="Arial"/>
          <w:sz w:val="32"/>
          <w:szCs w:val="32"/>
          <w:u w:val="single"/>
        </w:rPr>
      </w:pPr>
      <w:r w:rsidRPr="00271743">
        <w:rPr>
          <w:rFonts w:ascii="Arial" w:hAnsi="Arial" w:cs="Arial"/>
          <w:sz w:val="32"/>
          <w:szCs w:val="32"/>
          <w:u w:val="single"/>
        </w:rPr>
        <w:t xml:space="preserve">Poetry key terms and definitions </w:t>
      </w:r>
    </w:p>
    <w:tbl>
      <w:tblPr>
        <w:tblStyle w:val="TableGrid"/>
        <w:tblW w:w="9536" w:type="dxa"/>
        <w:tblLook w:val="04A0" w:firstRow="1" w:lastRow="0" w:firstColumn="1" w:lastColumn="0" w:noHBand="0" w:noVBand="1"/>
      </w:tblPr>
      <w:tblGrid>
        <w:gridCol w:w="4768"/>
        <w:gridCol w:w="4768"/>
      </w:tblGrid>
      <w:tr w:rsidR="00271743" w:rsidRPr="00271743" w14:paraId="04185686" w14:textId="77777777" w:rsidTr="00271743">
        <w:trPr>
          <w:trHeight w:val="374"/>
        </w:trPr>
        <w:tc>
          <w:tcPr>
            <w:tcW w:w="4768" w:type="dxa"/>
          </w:tcPr>
          <w:p w14:paraId="0A849581" w14:textId="65740E3C" w:rsidR="00271743" w:rsidRPr="00271743" w:rsidRDefault="00271743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271743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Key term </w:t>
            </w:r>
          </w:p>
        </w:tc>
        <w:tc>
          <w:tcPr>
            <w:tcW w:w="4768" w:type="dxa"/>
          </w:tcPr>
          <w:p w14:paraId="1B681C74" w14:textId="16FD8265" w:rsidR="00271743" w:rsidRPr="00271743" w:rsidRDefault="00271743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271743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definition</w:t>
            </w:r>
          </w:p>
        </w:tc>
      </w:tr>
      <w:tr w:rsidR="00271743" w:rsidRPr="00271743" w14:paraId="734F5C41" w14:textId="77777777" w:rsidTr="00271743">
        <w:trPr>
          <w:trHeight w:val="738"/>
        </w:trPr>
        <w:tc>
          <w:tcPr>
            <w:tcW w:w="4768" w:type="dxa"/>
          </w:tcPr>
          <w:p w14:paraId="34BC17FD" w14:textId="4AB5072B" w:rsidR="00271743" w:rsidRPr="00271743" w:rsidRDefault="00271743">
            <w:pPr>
              <w:rPr>
                <w:rFonts w:ascii="Arial" w:hAnsi="Arial" w:cs="Arial"/>
                <w:sz w:val="32"/>
                <w:szCs w:val="32"/>
              </w:rPr>
            </w:pPr>
            <w:r w:rsidRPr="00271743">
              <w:rPr>
                <w:rFonts w:ascii="Arial" w:hAnsi="Arial" w:cs="Arial"/>
                <w:sz w:val="32"/>
                <w:szCs w:val="32"/>
              </w:rPr>
              <w:t xml:space="preserve">Anaphora </w:t>
            </w:r>
          </w:p>
        </w:tc>
        <w:tc>
          <w:tcPr>
            <w:tcW w:w="4768" w:type="dxa"/>
          </w:tcPr>
          <w:p w14:paraId="2EF11F6D" w14:textId="4B18530E" w:rsidR="00271743" w:rsidRPr="00271743" w:rsidRDefault="00271743">
            <w:pPr>
              <w:rPr>
                <w:rFonts w:ascii="Arial" w:hAnsi="Arial" w:cs="Arial"/>
                <w:sz w:val="32"/>
                <w:szCs w:val="32"/>
              </w:rPr>
            </w:pPr>
            <w:r w:rsidRPr="00271743">
              <w:rPr>
                <w:rFonts w:ascii="Arial" w:hAnsi="Arial" w:cs="Arial"/>
                <w:sz w:val="32"/>
                <w:szCs w:val="32"/>
              </w:rPr>
              <w:t xml:space="preserve">Repetition in the first line of a poem </w:t>
            </w:r>
          </w:p>
        </w:tc>
      </w:tr>
      <w:tr w:rsidR="00271743" w:rsidRPr="00271743" w14:paraId="6A3AFB82" w14:textId="77777777" w:rsidTr="00271743">
        <w:trPr>
          <w:trHeight w:val="374"/>
        </w:trPr>
        <w:tc>
          <w:tcPr>
            <w:tcW w:w="4768" w:type="dxa"/>
          </w:tcPr>
          <w:p w14:paraId="46932AA4" w14:textId="304A8A00" w:rsidR="00271743" w:rsidRPr="00271743" w:rsidRDefault="00271743">
            <w:pPr>
              <w:rPr>
                <w:rFonts w:ascii="Arial" w:hAnsi="Arial" w:cs="Arial"/>
                <w:sz w:val="32"/>
                <w:szCs w:val="32"/>
              </w:rPr>
            </w:pPr>
            <w:r w:rsidRPr="00271743">
              <w:rPr>
                <w:rFonts w:ascii="Arial" w:hAnsi="Arial" w:cs="Arial"/>
                <w:sz w:val="32"/>
                <w:szCs w:val="32"/>
              </w:rPr>
              <w:t xml:space="preserve">Minor sentence </w:t>
            </w:r>
          </w:p>
        </w:tc>
        <w:tc>
          <w:tcPr>
            <w:tcW w:w="4768" w:type="dxa"/>
          </w:tcPr>
          <w:p w14:paraId="16D7A754" w14:textId="109ACF6D" w:rsidR="00271743" w:rsidRPr="00271743" w:rsidRDefault="00271743">
            <w:pPr>
              <w:rPr>
                <w:rFonts w:ascii="Arial" w:hAnsi="Arial" w:cs="Arial"/>
                <w:sz w:val="32"/>
                <w:szCs w:val="32"/>
              </w:rPr>
            </w:pPr>
            <w:r w:rsidRPr="00271743">
              <w:rPr>
                <w:rFonts w:ascii="Arial" w:hAnsi="Arial" w:cs="Arial"/>
                <w:sz w:val="32"/>
                <w:szCs w:val="32"/>
              </w:rPr>
              <w:t xml:space="preserve">A really short sentence </w:t>
            </w:r>
          </w:p>
        </w:tc>
      </w:tr>
      <w:tr w:rsidR="00271743" w:rsidRPr="00271743" w14:paraId="6D03B633" w14:textId="77777777" w:rsidTr="00271743">
        <w:trPr>
          <w:trHeight w:val="738"/>
        </w:trPr>
        <w:tc>
          <w:tcPr>
            <w:tcW w:w="4768" w:type="dxa"/>
          </w:tcPr>
          <w:p w14:paraId="73CF9AB1" w14:textId="4858B02C" w:rsidR="00271743" w:rsidRPr="00271743" w:rsidRDefault="00271743">
            <w:pPr>
              <w:rPr>
                <w:rFonts w:ascii="Arial" w:hAnsi="Arial" w:cs="Arial"/>
                <w:sz w:val="32"/>
                <w:szCs w:val="32"/>
              </w:rPr>
            </w:pPr>
            <w:r w:rsidRPr="00271743">
              <w:rPr>
                <w:rFonts w:ascii="Arial" w:hAnsi="Arial" w:cs="Arial"/>
                <w:sz w:val="32"/>
                <w:szCs w:val="32"/>
              </w:rPr>
              <w:t xml:space="preserve">Repetition </w:t>
            </w:r>
          </w:p>
        </w:tc>
        <w:tc>
          <w:tcPr>
            <w:tcW w:w="4768" w:type="dxa"/>
          </w:tcPr>
          <w:p w14:paraId="7E6E6ACA" w14:textId="6B655AC7" w:rsidR="00271743" w:rsidRPr="00271743" w:rsidRDefault="00271743">
            <w:pPr>
              <w:rPr>
                <w:rFonts w:ascii="Arial" w:hAnsi="Arial" w:cs="Arial"/>
                <w:sz w:val="32"/>
                <w:szCs w:val="32"/>
              </w:rPr>
            </w:pPr>
            <w:r w:rsidRPr="00271743">
              <w:rPr>
                <w:rFonts w:ascii="Arial" w:hAnsi="Arial" w:cs="Arial"/>
                <w:sz w:val="32"/>
                <w:szCs w:val="32"/>
              </w:rPr>
              <w:t xml:space="preserve">When words or phrases are repeated </w:t>
            </w:r>
          </w:p>
        </w:tc>
      </w:tr>
      <w:tr w:rsidR="00271743" w:rsidRPr="00271743" w14:paraId="64EFEC3F" w14:textId="77777777" w:rsidTr="00271743">
        <w:trPr>
          <w:trHeight w:val="738"/>
        </w:trPr>
        <w:tc>
          <w:tcPr>
            <w:tcW w:w="4768" w:type="dxa"/>
          </w:tcPr>
          <w:p w14:paraId="4271B53E" w14:textId="591D7EF9" w:rsidR="00271743" w:rsidRPr="00271743" w:rsidRDefault="00271743">
            <w:pPr>
              <w:rPr>
                <w:rFonts w:ascii="Arial" w:hAnsi="Arial" w:cs="Arial"/>
                <w:sz w:val="32"/>
                <w:szCs w:val="32"/>
              </w:rPr>
            </w:pPr>
            <w:r w:rsidRPr="00271743">
              <w:rPr>
                <w:rFonts w:ascii="Arial" w:hAnsi="Arial" w:cs="Arial"/>
                <w:sz w:val="32"/>
                <w:szCs w:val="32"/>
              </w:rPr>
              <w:t xml:space="preserve">Rhyme </w:t>
            </w:r>
          </w:p>
        </w:tc>
        <w:tc>
          <w:tcPr>
            <w:tcW w:w="4768" w:type="dxa"/>
          </w:tcPr>
          <w:p w14:paraId="1F42E8F6" w14:textId="4654FDC7" w:rsidR="00271743" w:rsidRPr="00271743" w:rsidRDefault="00271743">
            <w:pPr>
              <w:rPr>
                <w:rFonts w:ascii="Arial" w:hAnsi="Arial" w:cs="Arial"/>
                <w:sz w:val="32"/>
                <w:szCs w:val="32"/>
              </w:rPr>
            </w:pPr>
            <w:r w:rsidRPr="00271743">
              <w:rPr>
                <w:rFonts w:ascii="Arial" w:hAnsi="Arial" w:cs="Arial"/>
                <w:sz w:val="32"/>
                <w:szCs w:val="32"/>
              </w:rPr>
              <w:t>Words that sound the same like nail and tail</w:t>
            </w:r>
          </w:p>
        </w:tc>
      </w:tr>
      <w:tr w:rsidR="00271743" w:rsidRPr="00271743" w14:paraId="60825C55" w14:textId="77777777" w:rsidTr="00271743">
        <w:trPr>
          <w:trHeight w:val="1125"/>
        </w:trPr>
        <w:tc>
          <w:tcPr>
            <w:tcW w:w="4768" w:type="dxa"/>
          </w:tcPr>
          <w:p w14:paraId="634726A5" w14:textId="557C5795" w:rsidR="00271743" w:rsidRPr="00271743" w:rsidRDefault="00271743">
            <w:pPr>
              <w:rPr>
                <w:rFonts w:ascii="Arial" w:hAnsi="Arial" w:cs="Arial"/>
                <w:sz w:val="32"/>
                <w:szCs w:val="32"/>
              </w:rPr>
            </w:pPr>
            <w:r w:rsidRPr="00271743">
              <w:rPr>
                <w:rFonts w:ascii="Arial" w:hAnsi="Arial" w:cs="Arial"/>
                <w:sz w:val="32"/>
                <w:szCs w:val="32"/>
              </w:rPr>
              <w:t xml:space="preserve">Half rhyme </w:t>
            </w:r>
          </w:p>
        </w:tc>
        <w:tc>
          <w:tcPr>
            <w:tcW w:w="4768" w:type="dxa"/>
          </w:tcPr>
          <w:p w14:paraId="3BA26826" w14:textId="47B3D1B9" w:rsidR="00271743" w:rsidRPr="00271743" w:rsidRDefault="00271743">
            <w:pPr>
              <w:rPr>
                <w:rFonts w:ascii="Arial" w:hAnsi="Arial" w:cs="Arial"/>
                <w:sz w:val="32"/>
                <w:szCs w:val="32"/>
              </w:rPr>
            </w:pPr>
            <w:r w:rsidRPr="00271743">
              <w:rPr>
                <w:rFonts w:ascii="Arial" w:hAnsi="Arial" w:cs="Arial"/>
                <w:sz w:val="32"/>
                <w:szCs w:val="32"/>
              </w:rPr>
              <w:t xml:space="preserve">when words sound similar but don’t fully rhyme like spine and lime </w:t>
            </w:r>
          </w:p>
        </w:tc>
      </w:tr>
      <w:tr w:rsidR="00271743" w:rsidRPr="00271743" w14:paraId="35A51D58" w14:textId="77777777" w:rsidTr="00271743">
        <w:trPr>
          <w:trHeight w:val="738"/>
        </w:trPr>
        <w:tc>
          <w:tcPr>
            <w:tcW w:w="4768" w:type="dxa"/>
          </w:tcPr>
          <w:p w14:paraId="041D239E" w14:textId="711B621E" w:rsidR="00271743" w:rsidRPr="00271743" w:rsidRDefault="00271743">
            <w:pPr>
              <w:rPr>
                <w:rFonts w:ascii="Arial" w:hAnsi="Arial" w:cs="Arial"/>
                <w:sz w:val="32"/>
                <w:szCs w:val="32"/>
              </w:rPr>
            </w:pPr>
            <w:r w:rsidRPr="00271743">
              <w:rPr>
                <w:rFonts w:ascii="Arial" w:hAnsi="Arial" w:cs="Arial"/>
                <w:sz w:val="32"/>
                <w:szCs w:val="32"/>
              </w:rPr>
              <w:t xml:space="preserve">Stanza </w:t>
            </w:r>
          </w:p>
        </w:tc>
        <w:tc>
          <w:tcPr>
            <w:tcW w:w="4768" w:type="dxa"/>
          </w:tcPr>
          <w:p w14:paraId="6CEC05BD" w14:textId="411D946C" w:rsidR="00271743" w:rsidRPr="00271743" w:rsidRDefault="00271743">
            <w:pPr>
              <w:rPr>
                <w:rFonts w:ascii="Arial" w:hAnsi="Arial" w:cs="Arial"/>
                <w:sz w:val="32"/>
                <w:szCs w:val="32"/>
              </w:rPr>
            </w:pPr>
            <w:r w:rsidRPr="00271743">
              <w:rPr>
                <w:rFonts w:ascii="Arial" w:hAnsi="Arial" w:cs="Arial"/>
                <w:sz w:val="32"/>
                <w:szCs w:val="32"/>
              </w:rPr>
              <w:t xml:space="preserve">A grouped set of lines within the poem </w:t>
            </w:r>
          </w:p>
        </w:tc>
      </w:tr>
      <w:tr w:rsidR="00271743" w:rsidRPr="00271743" w14:paraId="300C979D" w14:textId="77777777" w:rsidTr="00271743">
        <w:trPr>
          <w:trHeight w:val="738"/>
        </w:trPr>
        <w:tc>
          <w:tcPr>
            <w:tcW w:w="4768" w:type="dxa"/>
          </w:tcPr>
          <w:p w14:paraId="32A35547" w14:textId="15CFAF11" w:rsidR="00271743" w:rsidRPr="00271743" w:rsidRDefault="00271743">
            <w:pPr>
              <w:rPr>
                <w:rFonts w:ascii="Arial" w:hAnsi="Arial" w:cs="Arial"/>
                <w:sz w:val="32"/>
                <w:szCs w:val="32"/>
              </w:rPr>
            </w:pPr>
            <w:r w:rsidRPr="00271743">
              <w:rPr>
                <w:rFonts w:ascii="Arial" w:hAnsi="Arial" w:cs="Arial"/>
                <w:sz w:val="32"/>
                <w:szCs w:val="32"/>
              </w:rPr>
              <w:t xml:space="preserve">Syntactic parallelism </w:t>
            </w:r>
          </w:p>
        </w:tc>
        <w:tc>
          <w:tcPr>
            <w:tcW w:w="4768" w:type="dxa"/>
          </w:tcPr>
          <w:p w14:paraId="3F0B5019" w14:textId="46BC6F02" w:rsidR="00271743" w:rsidRPr="00271743" w:rsidRDefault="00271743">
            <w:pPr>
              <w:rPr>
                <w:rFonts w:ascii="Arial" w:hAnsi="Arial" w:cs="Arial"/>
                <w:sz w:val="32"/>
                <w:szCs w:val="32"/>
              </w:rPr>
            </w:pPr>
            <w:r w:rsidRPr="00271743">
              <w:rPr>
                <w:rFonts w:ascii="Arial" w:hAnsi="Arial" w:cs="Arial"/>
                <w:sz w:val="32"/>
                <w:szCs w:val="32"/>
              </w:rPr>
              <w:t xml:space="preserve">Repetition of sentence structure </w:t>
            </w:r>
          </w:p>
        </w:tc>
      </w:tr>
    </w:tbl>
    <w:p w14:paraId="6E762514" w14:textId="77777777" w:rsidR="00271743" w:rsidRDefault="00271743"/>
    <w:sectPr w:rsidR="00271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0C"/>
    <w:rsid w:val="000E3AC9"/>
    <w:rsid w:val="00115C8D"/>
    <w:rsid w:val="00271743"/>
    <w:rsid w:val="003F3B99"/>
    <w:rsid w:val="004622F1"/>
    <w:rsid w:val="004C5C42"/>
    <w:rsid w:val="005E170E"/>
    <w:rsid w:val="00736702"/>
    <w:rsid w:val="00963F0C"/>
    <w:rsid w:val="00A91B20"/>
    <w:rsid w:val="00BC171E"/>
    <w:rsid w:val="00E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57D59"/>
  <w15:chartTrackingRefBased/>
  <w15:docId w15:val="{4A96A7D2-4881-4217-A3A1-C9F82233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20834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 fearnley</dc:creator>
  <cp:keywords/>
  <dc:description/>
  <cp:lastModifiedBy>kiera fearnley</cp:lastModifiedBy>
  <cp:revision>1</cp:revision>
  <dcterms:created xsi:type="dcterms:W3CDTF">2021-03-11T22:26:00Z</dcterms:created>
  <dcterms:modified xsi:type="dcterms:W3CDTF">2021-03-26T09:40:00Z</dcterms:modified>
</cp:coreProperties>
</file>